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35" w:rsidRDefault="00784398">
      <w:r>
        <w:rPr>
          <w:b/>
          <w:i/>
        </w:rPr>
        <w:t>The Glass Castle</w:t>
      </w:r>
      <w:r>
        <w:rPr>
          <w:b/>
        </w:rPr>
        <w:t xml:space="preserve"> </w:t>
      </w:r>
      <w:r w:rsidR="005C254D">
        <w:rPr>
          <w:b/>
        </w:rPr>
        <w:t>Hunger</w:t>
      </w:r>
      <w:r>
        <w:rPr>
          <w:b/>
        </w:rPr>
        <w:t xml:space="preserve"> Analysis</w:t>
      </w:r>
      <w:r w:rsidR="008A4F35">
        <w:tab/>
      </w:r>
      <w:r w:rsidR="008A4F35">
        <w:tab/>
      </w:r>
      <w:r w:rsidR="008A4F35">
        <w:tab/>
      </w:r>
      <w:r w:rsidR="008A4F35">
        <w:tab/>
        <w:t>Name: ______________________________________</w:t>
      </w:r>
      <w:r w:rsidR="008A4F35" w:rsidRPr="008A4F35">
        <w:br/>
      </w:r>
      <w:r w:rsidR="00840E82">
        <w:t xml:space="preserve">Summative Rubric </w:t>
      </w:r>
      <w:r w:rsidR="008A4F35">
        <w:t xml:space="preserve"> </w:t>
      </w:r>
      <w:r w:rsidR="008C3F4C">
        <w:tab/>
      </w:r>
      <w:r w:rsidR="008C3F4C">
        <w:tab/>
      </w:r>
      <w:r w:rsidR="008C3F4C">
        <w:tab/>
      </w:r>
      <w:r w:rsidR="008C3F4C">
        <w:tab/>
      </w:r>
      <w:r w:rsidR="008C3F4C">
        <w:tab/>
      </w:r>
      <w:r w:rsidR="008C3F4C">
        <w:tab/>
        <w:t>Deadline: ____________________________________</w:t>
      </w:r>
    </w:p>
    <w:p w:rsidR="0023250D" w:rsidRDefault="0023250D">
      <w:r>
        <w:t>I</w:t>
      </w:r>
      <w:r w:rsidRPr="0023250D">
        <w:t>n her memoir </w:t>
      </w:r>
      <w:r w:rsidRPr="0023250D">
        <w:rPr>
          <w:i/>
          <w:iCs/>
        </w:rPr>
        <w:t>The Glass Castle</w:t>
      </w:r>
      <w:r w:rsidRPr="0023250D">
        <w:t xml:space="preserve">, Jeannette Walls </w:t>
      </w:r>
      <w:r>
        <w:t>narrates</w:t>
      </w:r>
      <w:r w:rsidRPr="0023250D">
        <w:t xml:space="preserve"> the story of her non-traditional childhood.  As part of this experience, she recounts many times when she and her family experienced a lack of food security.</w:t>
      </w:r>
      <w:r w:rsidRPr="0023250D">
        <w:br/>
      </w:r>
      <w:r w:rsidRPr="0023250D">
        <w:br/>
      </w:r>
      <w:r w:rsidRPr="0023250D">
        <w:rPr>
          <w:b/>
          <w:bCs/>
        </w:rPr>
        <w:t>Consider both the times when the family experiences devastating hunger, as well as the moments when they connect with food.  Then, in a well-developed essay, discuss the narrator's memories of food and hunger, and analyze how those moments contribute to the tone and the meaning of the text.  </w:t>
      </w:r>
    </w:p>
    <w:tbl>
      <w:tblPr>
        <w:tblStyle w:val="TableGrid"/>
        <w:tblW w:w="0" w:type="auto"/>
        <w:tblLook w:val="04A0"/>
      </w:tblPr>
      <w:tblGrid>
        <w:gridCol w:w="4485"/>
        <w:gridCol w:w="1692"/>
        <w:gridCol w:w="1500"/>
        <w:gridCol w:w="997"/>
        <w:gridCol w:w="1247"/>
        <w:gridCol w:w="1095"/>
      </w:tblGrid>
      <w:tr w:rsidR="008C3F4C" w:rsidRPr="008C3F4C" w:rsidTr="008C3F4C">
        <w:tc>
          <w:tcPr>
            <w:tcW w:w="4485" w:type="dxa"/>
            <w:shd w:val="clear" w:color="auto" w:fill="DAEEF3" w:themeFill="accent5" w:themeFillTint="33"/>
          </w:tcPr>
          <w:p w:rsidR="008C3F4C" w:rsidRPr="00DD2DED" w:rsidRDefault="008C3F4C">
            <w:pPr>
              <w:rPr>
                <w:b/>
                <w:sz w:val="16"/>
                <w:szCs w:val="16"/>
              </w:rPr>
            </w:pPr>
            <w:r w:rsidRPr="00DD2DED">
              <w:rPr>
                <w:b/>
                <w:sz w:val="16"/>
                <w:szCs w:val="16"/>
              </w:rPr>
              <w:t>Thesis, Purpose, and Significance</w:t>
            </w:r>
          </w:p>
        </w:tc>
        <w:tc>
          <w:tcPr>
            <w:tcW w:w="1692" w:type="dxa"/>
            <w:shd w:val="clear" w:color="auto" w:fill="DAEEF3" w:themeFill="accent5" w:themeFillTint="33"/>
          </w:tcPr>
          <w:p w:rsidR="008C3F4C" w:rsidRPr="008C3F4C" w:rsidRDefault="008C3F4C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Distinguished (2 points)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8C3F4C" w:rsidRPr="008C3F4C" w:rsidRDefault="008C3F4C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Proficient (1.75)</w:t>
            </w:r>
          </w:p>
        </w:tc>
        <w:tc>
          <w:tcPr>
            <w:tcW w:w="997" w:type="dxa"/>
            <w:shd w:val="clear" w:color="auto" w:fill="DAEEF3" w:themeFill="accent5" w:themeFillTint="33"/>
          </w:tcPr>
          <w:p w:rsidR="008C3F4C" w:rsidRPr="008C3F4C" w:rsidRDefault="008C3F4C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Basic (1.5)</w:t>
            </w:r>
          </w:p>
        </w:tc>
        <w:tc>
          <w:tcPr>
            <w:tcW w:w="1247" w:type="dxa"/>
            <w:shd w:val="clear" w:color="auto" w:fill="DAEEF3" w:themeFill="accent5" w:themeFillTint="33"/>
          </w:tcPr>
          <w:p w:rsidR="008C3F4C" w:rsidRPr="008C3F4C" w:rsidRDefault="008C3F4C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Unsatisfactory (1)</w:t>
            </w:r>
          </w:p>
        </w:tc>
        <w:tc>
          <w:tcPr>
            <w:tcW w:w="1095" w:type="dxa"/>
            <w:shd w:val="clear" w:color="auto" w:fill="DAEEF3" w:themeFill="accent5" w:themeFillTint="33"/>
          </w:tcPr>
          <w:p w:rsidR="008C3F4C" w:rsidRPr="008C3F4C" w:rsidRDefault="008C3F4C">
            <w:pPr>
              <w:rPr>
                <w:b/>
                <w:sz w:val="10"/>
                <w:szCs w:val="10"/>
              </w:rPr>
            </w:pPr>
            <w:r w:rsidRPr="008C3F4C">
              <w:rPr>
                <w:b/>
                <w:sz w:val="10"/>
                <w:szCs w:val="10"/>
              </w:rPr>
              <w:t>Not Addressed (O)</w:t>
            </w: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36AC0" w:rsidP="00784398">
            <w:pPr>
              <w:rPr>
                <w:sz w:val="16"/>
                <w:szCs w:val="16"/>
              </w:rPr>
            </w:pPr>
            <w:hyperlink r:id="rId5" w:history="1">
              <w:r w:rsidR="008C3F4C" w:rsidRPr="00836AC0">
                <w:rPr>
                  <w:rStyle w:val="Hyperlink"/>
                  <w:sz w:val="16"/>
                  <w:szCs w:val="16"/>
                </w:rPr>
                <w:t>Thesis</w:t>
              </w:r>
            </w:hyperlink>
            <w:r w:rsidR="008C3F4C" w:rsidRPr="00DD2DED">
              <w:rPr>
                <w:sz w:val="16"/>
                <w:szCs w:val="16"/>
              </w:rPr>
              <w:t xml:space="preserve"> responds to the assignment clearly.  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 w:rsidP="001D0853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 w:rsidP="001D0853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 w:rsidP="001D0853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Essay’s purpose is clear, and shows a high degree of originality and/or independent thought.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Significance of the problem addressed is given clearly and compellingly, with a high degree of originality.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  <w:shd w:val="clear" w:color="auto" w:fill="DAEEF3" w:themeFill="accent5" w:themeFillTint="33"/>
          </w:tcPr>
          <w:p w:rsidR="008C3F4C" w:rsidRPr="00DD2DED" w:rsidRDefault="008C3F4C">
            <w:pPr>
              <w:rPr>
                <w:b/>
                <w:sz w:val="16"/>
                <w:szCs w:val="16"/>
              </w:rPr>
            </w:pPr>
            <w:r w:rsidRPr="00DD2DED">
              <w:rPr>
                <w:b/>
                <w:sz w:val="16"/>
                <w:szCs w:val="16"/>
              </w:rPr>
              <w:t xml:space="preserve">Text Analysis and Usage </w:t>
            </w:r>
          </w:p>
        </w:tc>
        <w:tc>
          <w:tcPr>
            <w:tcW w:w="1692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Distinguished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Proficient</w:t>
            </w:r>
          </w:p>
        </w:tc>
        <w:tc>
          <w:tcPr>
            <w:tcW w:w="997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Basic</w:t>
            </w:r>
          </w:p>
        </w:tc>
        <w:tc>
          <w:tcPr>
            <w:tcW w:w="1247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Unsatisfactory</w:t>
            </w:r>
          </w:p>
        </w:tc>
        <w:tc>
          <w:tcPr>
            <w:tcW w:w="1095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 Addressed</w:t>
            </w: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Author accurately and thoroughly summarizes or paraphrases texts used. 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 w:rsidP="001D0853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 w:rsidP="001D0853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 w:rsidP="001D0853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Author demonstrates ability to read texts accurately and comprehensively. 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 w:rsidP="00696C4A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 w:rsidP="00696C4A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 w:rsidP="00696C4A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Author demonstrates ability to read texts critically/analytically. 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Texts are </w:t>
            </w:r>
            <w:hyperlink r:id="rId6" w:history="1">
              <w:r w:rsidRPr="00836AC0">
                <w:rPr>
                  <w:rStyle w:val="Hyperlink"/>
                  <w:sz w:val="16"/>
                  <w:szCs w:val="16"/>
                </w:rPr>
                <w:t>synthesized</w:t>
              </w:r>
            </w:hyperlink>
            <w:r w:rsidRPr="00DD2DED">
              <w:rPr>
                <w:sz w:val="16"/>
                <w:szCs w:val="16"/>
              </w:rPr>
              <w:t xml:space="preserve"> into conversation thoroughly and effectively.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  <w:shd w:val="clear" w:color="auto" w:fill="DAEEF3" w:themeFill="accent5" w:themeFillTint="33"/>
          </w:tcPr>
          <w:p w:rsidR="008C3F4C" w:rsidRPr="00DD2DED" w:rsidRDefault="008C3F4C">
            <w:pPr>
              <w:rPr>
                <w:b/>
                <w:sz w:val="16"/>
                <w:szCs w:val="16"/>
              </w:rPr>
            </w:pPr>
            <w:r w:rsidRPr="00DD2DED">
              <w:rPr>
                <w:b/>
                <w:sz w:val="16"/>
                <w:szCs w:val="16"/>
              </w:rPr>
              <w:t xml:space="preserve">Style and Voice </w:t>
            </w:r>
          </w:p>
        </w:tc>
        <w:tc>
          <w:tcPr>
            <w:tcW w:w="1692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Distinguished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Proficient</w:t>
            </w:r>
          </w:p>
        </w:tc>
        <w:tc>
          <w:tcPr>
            <w:tcW w:w="997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Basic</w:t>
            </w:r>
          </w:p>
        </w:tc>
        <w:tc>
          <w:tcPr>
            <w:tcW w:w="1247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Unsatisfactory</w:t>
            </w:r>
          </w:p>
        </w:tc>
        <w:tc>
          <w:tcPr>
            <w:tcW w:w="1095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 Addressed</w:t>
            </w: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>Style and voice are highly appropriate to the given audience, purpose, genre, and claims.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 w:rsidP="008A4F35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C47779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Style and voice show originality and creativity.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36AC0" w:rsidP="001D0853">
            <w:pPr>
              <w:rPr>
                <w:sz w:val="16"/>
                <w:szCs w:val="16"/>
              </w:rPr>
            </w:pPr>
            <w:hyperlink r:id="rId7" w:history="1">
              <w:r w:rsidR="008C3F4C" w:rsidRPr="00836AC0">
                <w:rPr>
                  <w:rStyle w:val="Hyperlink"/>
                  <w:sz w:val="16"/>
                  <w:szCs w:val="16"/>
                </w:rPr>
                <w:t>Word choice</w:t>
              </w:r>
            </w:hyperlink>
            <w:r w:rsidR="008C3F4C" w:rsidRPr="00DD2DED">
              <w:rPr>
                <w:sz w:val="16"/>
                <w:szCs w:val="16"/>
              </w:rPr>
              <w:t xml:space="preserve"> is specific, purposeful, dynamic, and varied throughout the essay. 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Sentences are clear, active (subject-verb-object) and to the point.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  <w:shd w:val="clear" w:color="auto" w:fill="DAEEF3" w:themeFill="accent5" w:themeFillTint="33"/>
          </w:tcPr>
          <w:p w:rsidR="008C3F4C" w:rsidRPr="00DD2DED" w:rsidRDefault="008C3F4C">
            <w:pPr>
              <w:rPr>
                <w:b/>
                <w:sz w:val="16"/>
                <w:szCs w:val="16"/>
              </w:rPr>
            </w:pPr>
            <w:r w:rsidRPr="00DD2DED">
              <w:rPr>
                <w:b/>
                <w:sz w:val="16"/>
                <w:szCs w:val="16"/>
              </w:rPr>
              <w:t xml:space="preserve">Presentation and Organization </w:t>
            </w:r>
          </w:p>
        </w:tc>
        <w:tc>
          <w:tcPr>
            <w:tcW w:w="1692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Distinguished</w:t>
            </w:r>
          </w:p>
        </w:tc>
        <w:tc>
          <w:tcPr>
            <w:tcW w:w="1500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Proficient</w:t>
            </w:r>
          </w:p>
        </w:tc>
        <w:tc>
          <w:tcPr>
            <w:tcW w:w="997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Basic</w:t>
            </w:r>
          </w:p>
        </w:tc>
        <w:tc>
          <w:tcPr>
            <w:tcW w:w="1247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Unsatisfactory</w:t>
            </w:r>
          </w:p>
        </w:tc>
        <w:tc>
          <w:tcPr>
            <w:tcW w:w="1095" w:type="dxa"/>
            <w:shd w:val="clear" w:color="auto" w:fill="DAEEF3" w:themeFill="accent5" w:themeFillTint="33"/>
          </w:tcPr>
          <w:p w:rsidR="008C3F4C" w:rsidRPr="008C3F4C" w:rsidRDefault="008C3F4C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 Addressed</w:t>
            </w: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>Topic sentences identify paragraphs’ purposes, reflect their content, and contribute to the overall unity of the essay, and transitions indicate relationships between not only paragraphs, but ideas.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 w:rsidP="00177E6F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 w:rsidP="00177E6F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 w:rsidP="00177E6F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>Overall organization of paragraphs is logical and purposeful.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 xml:space="preserve">The essay is free from </w:t>
            </w:r>
            <w:hyperlink r:id="rId8" w:history="1">
              <w:r w:rsidRPr="00836AC0">
                <w:rPr>
                  <w:rStyle w:val="Hyperlink"/>
                  <w:sz w:val="16"/>
                  <w:szCs w:val="16"/>
                </w:rPr>
                <w:t>grammatical or mechanical errors</w:t>
              </w:r>
            </w:hyperlink>
            <w:r w:rsidRPr="00DD2DE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</w:tr>
      <w:tr w:rsidR="008C3F4C" w:rsidRPr="008C3F4C" w:rsidTr="008C3F4C">
        <w:tc>
          <w:tcPr>
            <w:tcW w:w="4485" w:type="dxa"/>
          </w:tcPr>
          <w:p w:rsidR="008C3F4C" w:rsidRPr="00DD2DED" w:rsidRDefault="008C3F4C" w:rsidP="001D0853">
            <w:pPr>
              <w:rPr>
                <w:sz w:val="16"/>
                <w:szCs w:val="16"/>
              </w:rPr>
            </w:pPr>
            <w:r w:rsidRPr="00DD2DED">
              <w:rPr>
                <w:sz w:val="16"/>
                <w:szCs w:val="16"/>
              </w:rPr>
              <w:t>Conforms to MLA rules for formatting and citations of sources perfectly.</w:t>
            </w:r>
          </w:p>
        </w:tc>
        <w:tc>
          <w:tcPr>
            <w:tcW w:w="1692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</w:tcPr>
          <w:p w:rsidR="008C3F4C" w:rsidRPr="008C3F4C" w:rsidRDefault="008C3F4C">
            <w:pPr>
              <w:rPr>
                <w:sz w:val="12"/>
                <w:szCs w:val="12"/>
              </w:rPr>
            </w:pPr>
          </w:p>
        </w:tc>
      </w:tr>
      <w:tr w:rsidR="00C110E0" w:rsidTr="004074B5">
        <w:tc>
          <w:tcPr>
            <w:tcW w:w="11016" w:type="dxa"/>
            <w:gridSpan w:val="6"/>
          </w:tcPr>
          <w:p w:rsidR="00C110E0" w:rsidRDefault="00C110E0"/>
        </w:tc>
      </w:tr>
    </w:tbl>
    <w:p w:rsidR="00784398" w:rsidRPr="0023250D" w:rsidRDefault="00784398" w:rsidP="00784398">
      <w:pPr>
        <w:pStyle w:val="NoSpacing"/>
        <w:rPr>
          <w:sz w:val="16"/>
          <w:szCs w:val="16"/>
        </w:rPr>
      </w:pPr>
      <w:r>
        <w:br/>
      </w:r>
      <w:r w:rsidRPr="0023250D">
        <w:rPr>
          <w:sz w:val="16"/>
          <w:szCs w:val="16"/>
        </w:rPr>
        <w:t>Learning Targets</w:t>
      </w:r>
    </w:p>
    <w:p w:rsidR="00784398" w:rsidRPr="0023250D" w:rsidRDefault="00784398" w:rsidP="00784398">
      <w:pPr>
        <w:pStyle w:val="NoSpacing"/>
        <w:numPr>
          <w:ilvl w:val="0"/>
          <w:numId w:val="3"/>
        </w:numPr>
        <w:rPr>
          <w:rFonts w:eastAsia="Times New Roman"/>
          <w:sz w:val="16"/>
          <w:szCs w:val="16"/>
        </w:rPr>
      </w:pPr>
      <w:r w:rsidRPr="0023250D">
        <w:rPr>
          <w:sz w:val="16"/>
          <w:szCs w:val="16"/>
        </w:rPr>
        <w:t>Read to infer/interpret and cite text evidence</w:t>
      </w:r>
    </w:p>
    <w:p w:rsidR="00784398" w:rsidRPr="0023250D" w:rsidRDefault="00784398" w:rsidP="00784398">
      <w:pPr>
        <w:pStyle w:val="NoSpacing"/>
        <w:numPr>
          <w:ilvl w:val="0"/>
          <w:numId w:val="3"/>
        </w:numPr>
        <w:rPr>
          <w:rFonts w:eastAsia="Times New Roman"/>
          <w:sz w:val="16"/>
          <w:szCs w:val="16"/>
        </w:rPr>
      </w:pPr>
      <w:r w:rsidRPr="0023250D">
        <w:rPr>
          <w:rFonts w:eastAsia="Times New Roman"/>
          <w:sz w:val="16"/>
          <w:szCs w:val="16"/>
        </w:rPr>
        <w:t>Analyze how the author's choice of words, text structures, and point of view shape the meaning tone, and style of a text.</w:t>
      </w:r>
    </w:p>
    <w:p w:rsidR="00784398" w:rsidRDefault="00784398" w:rsidP="00784398">
      <w:pPr>
        <w:pStyle w:val="NoSpacing"/>
        <w:numPr>
          <w:ilvl w:val="0"/>
          <w:numId w:val="3"/>
        </w:numPr>
        <w:rPr>
          <w:sz w:val="16"/>
          <w:szCs w:val="16"/>
        </w:rPr>
      </w:pPr>
      <w:r w:rsidRPr="0023250D">
        <w:rPr>
          <w:sz w:val="16"/>
          <w:szCs w:val="16"/>
        </w:rPr>
        <w:t>Write informative/explanatory texts to examine and convey complex ideas, concepts, and information clearly and accurately through the effective selection, organization, and analysis of content.</w:t>
      </w:r>
    </w:p>
    <w:p w:rsidR="00DD2DED" w:rsidRDefault="00DD2DED" w:rsidP="00DD2DED">
      <w:pPr>
        <w:pStyle w:val="NoSpacing"/>
        <w:rPr>
          <w:sz w:val="16"/>
          <w:szCs w:val="16"/>
        </w:rPr>
      </w:pPr>
    </w:p>
    <w:p w:rsidR="00DD2DED" w:rsidRDefault="00DD2DED" w:rsidP="00DD2DED">
      <w:pPr>
        <w:pStyle w:val="NoSpacing"/>
        <w:rPr>
          <w:sz w:val="16"/>
          <w:szCs w:val="16"/>
        </w:rPr>
      </w:pPr>
    </w:p>
    <w:p w:rsidR="00DD2DED" w:rsidRPr="00DD2DED" w:rsidRDefault="00DD2DED" w:rsidP="00DD2DED">
      <w:pPr>
        <w:pStyle w:val="NoSpacing"/>
        <w:jc w:val="center"/>
        <w:rPr>
          <w:b/>
          <w:sz w:val="20"/>
          <w:szCs w:val="20"/>
        </w:rPr>
      </w:pPr>
      <w:r w:rsidRPr="00DD2DED">
        <w:rPr>
          <w:b/>
          <w:sz w:val="20"/>
          <w:szCs w:val="20"/>
        </w:rPr>
        <w:t>Writing Timeline</w:t>
      </w:r>
    </w:p>
    <w:p w:rsidR="00DD2DED" w:rsidRPr="00DD2DED" w:rsidRDefault="00DD2DED" w:rsidP="00DD2DED">
      <w:pPr>
        <w:pStyle w:val="NoSpacing"/>
        <w:jc w:val="center"/>
        <w:rPr>
          <w:sz w:val="20"/>
          <w:szCs w:val="20"/>
        </w:rPr>
      </w:pPr>
      <w:r w:rsidRPr="00DD2DED">
        <w:rPr>
          <w:sz w:val="20"/>
          <w:szCs w:val="20"/>
        </w:rPr>
        <w:t>Monday, September 19</w:t>
      </w:r>
      <w:r w:rsidRPr="00DD2DED">
        <w:rPr>
          <w:sz w:val="20"/>
          <w:szCs w:val="20"/>
          <w:vertAlign w:val="superscript"/>
        </w:rPr>
        <w:t>th</w:t>
      </w:r>
      <w:r w:rsidRPr="00DD2DED">
        <w:rPr>
          <w:sz w:val="20"/>
          <w:szCs w:val="20"/>
        </w:rPr>
        <w:t xml:space="preserve"> – Complete </w:t>
      </w:r>
      <w:r>
        <w:rPr>
          <w:sz w:val="20"/>
          <w:szCs w:val="20"/>
        </w:rPr>
        <w:t>graphic organizer analyzing key p</w:t>
      </w:r>
      <w:r w:rsidRPr="00DD2DED">
        <w:rPr>
          <w:sz w:val="20"/>
          <w:szCs w:val="20"/>
        </w:rPr>
        <w:t>assages in the text.</w:t>
      </w:r>
    </w:p>
    <w:p w:rsidR="00DD2DED" w:rsidRPr="00DD2DED" w:rsidRDefault="00DD2DED" w:rsidP="00DD2DED">
      <w:pPr>
        <w:pStyle w:val="NoSpacing"/>
        <w:jc w:val="center"/>
        <w:rPr>
          <w:sz w:val="20"/>
          <w:szCs w:val="20"/>
        </w:rPr>
      </w:pPr>
      <w:r w:rsidRPr="00DD2DED">
        <w:rPr>
          <w:sz w:val="20"/>
          <w:szCs w:val="20"/>
        </w:rPr>
        <w:t>Friday, September 23</w:t>
      </w:r>
      <w:r w:rsidRPr="00DD2DED">
        <w:rPr>
          <w:sz w:val="20"/>
          <w:szCs w:val="20"/>
          <w:vertAlign w:val="superscript"/>
        </w:rPr>
        <w:t>rd</w:t>
      </w:r>
      <w:r w:rsidRPr="00DD2DED">
        <w:rPr>
          <w:sz w:val="20"/>
          <w:szCs w:val="20"/>
        </w:rPr>
        <w:t xml:space="preserve"> – Review rubric and turnitin.com instructions, and clarify prompt.</w:t>
      </w:r>
    </w:p>
    <w:p w:rsidR="00DD2DED" w:rsidRPr="00DD2DED" w:rsidRDefault="00DD2DED" w:rsidP="00DD2DED">
      <w:pPr>
        <w:pStyle w:val="NoSpacing"/>
        <w:jc w:val="center"/>
        <w:rPr>
          <w:sz w:val="20"/>
          <w:szCs w:val="20"/>
        </w:rPr>
      </w:pPr>
      <w:proofErr w:type="gramStart"/>
      <w:r w:rsidRPr="00DD2DED">
        <w:rPr>
          <w:sz w:val="20"/>
          <w:szCs w:val="20"/>
        </w:rPr>
        <w:t>Wednesday, September 28</w:t>
      </w:r>
      <w:r w:rsidRPr="00DD2DED">
        <w:rPr>
          <w:sz w:val="20"/>
          <w:szCs w:val="20"/>
          <w:vertAlign w:val="superscript"/>
        </w:rPr>
        <w:t>th</w:t>
      </w:r>
      <w:r w:rsidRPr="00DD2DED">
        <w:rPr>
          <w:sz w:val="20"/>
          <w:szCs w:val="20"/>
        </w:rPr>
        <w:t xml:space="preserve"> – Submit complete draft to Turnitin.com for teacher feedback.</w:t>
      </w:r>
      <w:proofErr w:type="gramEnd"/>
    </w:p>
    <w:p w:rsidR="00DD2DED" w:rsidRPr="00DD2DED" w:rsidRDefault="00DD2DED" w:rsidP="00DD2DED">
      <w:pPr>
        <w:pStyle w:val="NoSpacing"/>
        <w:jc w:val="center"/>
        <w:rPr>
          <w:sz w:val="20"/>
          <w:szCs w:val="20"/>
        </w:rPr>
      </w:pPr>
      <w:proofErr w:type="gramStart"/>
      <w:r w:rsidRPr="00DD2DED">
        <w:rPr>
          <w:sz w:val="20"/>
          <w:szCs w:val="20"/>
        </w:rPr>
        <w:t>Friday, September 30</w:t>
      </w:r>
      <w:r w:rsidRPr="00DD2DED">
        <w:rPr>
          <w:sz w:val="20"/>
          <w:szCs w:val="20"/>
          <w:vertAlign w:val="superscript"/>
        </w:rPr>
        <w:t>th</w:t>
      </w:r>
      <w:r w:rsidRPr="00DD2DED">
        <w:rPr>
          <w:sz w:val="20"/>
          <w:szCs w:val="20"/>
        </w:rPr>
        <w:t xml:space="preserve"> – Participate in peer evaluation opportunity during class.</w:t>
      </w:r>
      <w:proofErr w:type="gramEnd"/>
    </w:p>
    <w:p w:rsidR="00DD2DED" w:rsidRPr="00DD2DED" w:rsidRDefault="00DD2DED" w:rsidP="00DD2DED">
      <w:pPr>
        <w:pStyle w:val="NoSpacing"/>
        <w:jc w:val="center"/>
        <w:rPr>
          <w:sz w:val="20"/>
          <w:szCs w:val="20"/>
        </w:rPr>
      </w:pPr>
      <w:r w:rsidRPr="00DD2DED">
        <w:rPr>
          <w:sz w:val="20"/>
          <w:szCs w:val="20"/>
        </w:rPr>
        <w:t>Monday, October 3</w:t>
      </w:r>
      <w:r w:rsidRPr="00DD2DED">
        <w:rPr>
          <w:sz w:val="20"/>
          <w:szCs w:val="20"/>
          <w:vertAlign w:val="superscript"/>
        </w:rPr>
        <w:t>rd</w:t>
      </w:r>
      <w:r w:rsidRPr="00DD2DED">
        <w:rPr>
          <w:sz w:val="20"/>
          <w:szCs w:val="20"/>
        </w:rPr>
        <w:t xml:space="preserve"> – Submit </w:t>
      </w:r>
      <w:r w:rsidR="00934369">
        <w:rPr>
          <w:sz w:val="20"/>
          <w:szCs w:val="20"/>
        </w:rPr>
        <w:t>revised final draft to T</w:t>
      </w:r>
      <w:r w:rsidRPr="00DD2DED">
        <w:rPr>
          <w:sz w:val="20"/>
          <w:szCs w:val="20"/>
        </w:rPr>
        <w:t>urnitin.com.</w:t>
      </w:r>
    </w:p>
    <w:p w:rsidR="00DD2DED" w:rsidRDefault="00DD2DED" w:rsidP="00DD2DED">
      <w:pPr>
        <w:pStyle w:val="NoSpacing"/>
        <w:rPr>
          <w:sz w:val="16"/>
          <w:szCs w:val="16"/>
        </w:rPr>
      </w:pPr>
    </w:p>
    <w:p w:rsidR="00836AC0" w:rsidRPr="00836AC0" w:rsidRDefault="00836AC0" w:rsidP="00836AC0">
      <w:pPr>
        <w:pStyle w:val="NoSpacing"/>
        <w:rPr>
          <w:sz w:val="16"/>
          <w:szCs w:val="16"/>
        </w:rPr>
      </w:pPr>
    </w:p>
    <w:p w:rsidR="00836AC0" w:rsidRPr="00836AC0" w:rsidRDefault="00836AC0" w:rsidP="00836AC0">
      <w:pPr>
        <w:pStyle w:val="NoSpacing"/>
        <w:rPr>
          <w:b/>
          <w:sz w:val="20"/>
          <w:szCs w:val="20"/>
        </w:rPr>
      </w:pPr>
      <w:r w:rsidRPr="00836AC0">
        <w:rPr>
          <w:b/>
          <w:sz w:val="20"/>
          <w:szCs w:val="20"/>
        </w:rPr>
        <w:t>To Use an Existing Turnitin.com Profile</w:t>
      </w:r>
    </w:p>
    <w:p w:rsidR="00836AC0" w:rsidRPr="00836AC0" w:rsidRDefault="00836AC0" w:rsidP="00836AC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6AC0">
        <w:rPr>
          <w:sz w:val="20"/>
          <w:szCs w:val="20"/>
        </w:rPr>
        <w:t xml:space="preserve">Log into your account at </w:t>
      </w:r>
      <w:hyperlink r:id="rId9" w:history="1">
        <w:r w:rsidRPr="00836AC0">
          <w:rPr>
            <w:rStyle w:val="Hyperlink"/>
            <w:sz w:val="20"/>
            <w:szCs w:val="20"/>
          </w:rPr>
          <w:t>www.turnitin.com</w:t>
        </w:r>
      </w:hyperlink>
      <w:r w:rsidRPr="00836AC0">
        <w:rPr>
          <w:sz w:val="20"/>
          <w:szCs w:val="20"/>
        </w:rPr>
        <w:t xml:space="preserve">. </w:t>
      </w:r>
    </w:p>
    <w:p w:rsidR="00836AC0" w:rsidRPr="00836AC0" w:rsidRDefault="00836AC0" w:rsidP="00836AC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6AC0">
        <w:rPr>
          <w:sz w:val="20"/>
          <w:szCs w:val="20"/>
        </w:rPr>
        <w:t xml:space="preserve">Select “enroll in class.”  </w:t>
      </w:r>
    </w:p>
    <w:p w:rsidR="00836AC0" w:rsidRPr="00836AC0" w:rsidRDefault="00836AC0" w:rsidP="00836AC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6AC0">
        <w:rPr>
          <w:sz w:val="20"/>
          <w:szCs w:val="20"/>
        </w:rPr>
        <w:t xml:space="preserve">Enter the Class ID </w:t>
      </w:r>
      <w:r w:rsidRPr="00836AC0">
        <w:rPr>
          <w:b/>
          <w:bCs/>
          <w:sz w:val="20"/>
          <w:szCs w:val="20"/>
        </w:rPr>
        <w:t>13646027</w:t>
      </w:r>
      <w:r w:rsidRPr="00836AC0">
        <w:rPr>
          <w:sz w:val="20"/>
          <w:szCs w:val="20"/>
        </w:rPr>
        <w:t>.</w:t>
      </w:r>
    </w:p>
    <w:p w:rsidR="00836AC0" w:rsidRPr="00836AC0" w:rsidRDefault="00836AC0" w:rsidP="00836AC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6AC0">
        <w:rPr>
          <w:sz w:val="20"/>
          <w:szCs w:val="20"/>
        </w:rPr>
        <w:t xml:space="preserve">The password is </w:t>
      </w:r>
      <w:r w:rsidRPr="00836AC0">
        <w:rPr>
          <w:i/>
          <w:sz w:val="20"/>
          <w:szCs w:val="20"/>
        </w:rPr>
        <w:t>Perry</w:t>
      </w:r>
      <w:r w:rsidRPr="00836AC0">
        <w:rPr>
          <w:sz w:val="20"/>
          <w:szCs w:val="20"/>
        </w:rPr>
        <w:t xml:space="preserve">. </w:t>
      </w:r>
    </w:p>
    <w:p w:rsidR="00836AC0" w:rsidRPr="00836AC0" w:rsidRDefault="00836AC0" w:rsidP="00836AC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36AC0">
        <w:rPr>
          <w:sz w:val="20"/>
          <w:szCs w:val="20"/>
        </w:rPr>
        <w:t xml:space="preserve">Click on “submit.”  </w:t>
      </w:r>
    </w:p>
    <w:p w:rsidR="00DD2DED" w:rsidRPr="0023250D" w:rsidRDefault="00DD2DED" w:rsidP="00DD2DED">
      <w:pPr>
        <w:pStyle w:val="NoSpacing"/>
        <w:rPr>
          <w:sz w:val="16"/>
          <w:szCs w:val="16"/>
        </w:rPr>
      </w:pPr>
    </w:p>
    <w:sectPr w:rsidR="00DD2DED" w:rsidRPr="0023250D" w:rsidSect="00812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98"/>
    <w:multiLevelType w:val="multilevel"/>
    <w:tmpl w:val="872A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D36CE"/>
    <w:multiLevelType w:val="hybridMultilevel"/>
    <w:tmpl w:val="7D26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5282"/>
    <w:multiLevelType w:val="hybridMultilevel"/>
    <w:tmpl w:val="F516D2B2"/>
    <w:lvl w:ilvl="0" w:tplc="7CB0ED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42F1B"/>
    <w:multiLevelType w:val="hybridMultilevel"/>
    <w:tmpl w:val="F544C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87D"/>
    <w:rsid w:val="00010025"/>
    <w:rsid w:val="000A5141"/>
    <w:rsid w:val="001D0853"/>
    <w:rsid w:val="0023250D"/>
    <w:rsid w:val="002517BD"/>
    <w:rsid w:val="002676A8"/>
    <w:rsid w:val="00301E50"/>
    <w:rsid w:val="0036145E"/>
    <w:rsid w:val="00386DAD"/>
    <w:rsid w:val="003A70AB"/>
    <w:rsid w:val="003C0A9E"/>
    <w:rsid w:val="00581A57"/>
    <w:rsid w:val="005C254D"/>
    <w:rsid w:val="005D1A02"/>
    <w:rsid w:val="005E54F4"/>
    <w:rsid w:val="005E744C"/>
    <w:rsid w:val="006275A9"/>
    <w:rsid w:val="006300DE"/>
    <w:rsid w:val="00655112"/>
    <w:rsid w:val="006575D2"/>
    <w:rsid w:val="00714D53"/>
    <w:rsid w:val="00753A76"/>
    <w:rsid w:val="007663C4"/>
    <w:rsid w:val="007832AD"/>
    <w:rsid w:val="00784398"/>
    <w:rsid w:val="007F063E"/>
    <w:rsid w:val="0080686C"/>
    <w:rsid w:val="0081287D"/>
    <w:rsid w:val="00836AC0"/>
    <w:rsid w:val="00840E82"/>
    <w:rsid w:val="008A4F35"/>
    <w:rsid w:val="008C3F4C"/>
    <w:rsid w:val="00934369"/>
    <w:rsid w:val="00997F0A"/>
    <w:rsid w:val="009B3CA6"/>
    <w:rsid w:val="009F7C93"/>
    <w:rsid w:val="00A33711"/>
    <w:rsid w:val="00B27E6F"/>
    <w:rsid w:val="00C110E0"/>
    <w:rsid w:val="00C47779"/>
    <w:rsid w:val="00DD2DED"/>
    <w:rsid w:val="00DE7841"/>
    <w:rsid w:val="00E07EB6"/>
    <w:rsid w:val="00E15B78"/>
    <w:rsid w:val="00EB666D"/>
    <w:rsid w:val="00F26404"/>
    <w:rsid w:val="00F6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4F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4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unc.edu/handouts/editing-and-proofrea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itingcenter.unc.edu/handouts/word-ch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itingcenter.unc.edu/handouts/quot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ritingcenter.unc.edu/handouts/thesis-statem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ni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trenal</cp:lastModifiedBy>
  <cp:revision>8</cp:revision>
  <cp:lastPrinted>2016-09-23T12:07:00Z</cp:lastPrinted>
  <dcterms:created xsi:type="dcterms:W3CDTF">2016-09-13T13:07:00Z</dcterms:created>
  <dcterms:modified xsi:type="dcterms:W3CDTF">2016-09-23T12:08:00Z</dcterms:modified>
</cp:coreProperties>
</file>